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859BA" w14:textId="4E0731DD" w:rsidR="006C3334" w:rsidRPr="004A766C" w:rsidRDefault="006C3334" w:rsidP="006C3334">
      <w:pPr>
        <w:tabs>
          <w:tab w:val="center" w:pos="4536"/>
          <w:tab w:val="right" w:pos="7938"/>
          <w:tab w:val="right" w:pos="9639"/>
        </w:tabs>
        <w:ind w:right="2"/>
        <w:rPr>
          <w:rFonts w:ascii="Arial" w:hAnsi="Arial" w:cs="Arial"/>
          <w:b/>
          <w:bCs/>
        </w:rPr>
      </w:pPr>
      <w:r w:rsidRPr="006C3334">
        <w:rPr>
          <w:rFonts w:ascii="Arial" w:hAnsi="Arial" w:cs="Arial"/>
          <w:b/>
          <w:bCs/>
        </w:rPr>
        <w:t>3GPP TSG RAN WG1 #106bis-e</w:t>
      </w:r>
      <w:r w:rsidRPr="006C3334">
        <w:rPr>
          <w:rFonts w:ascii="Arial" w:hAnsi="Arial" w:cs="Arial"/>
          <w:b/>
          <w:bCs/>
        </w:rPr>
        <w:tab/>
      </w:r>
      <w:r w:rsidRPr="006C3334">
        <w:rPr>
          <w:rFonts w:ascii="Arial" w:hAnsi="Arial" w:cs="Arial"/>
          <w:b/>
          <w:bCs/>
        </w:rPr>
        <w:tab/>
      </w:r>
      <w:r w:rsidRPr="006C3334">
        <w:rPr>
          <w:rFonts w:ascii="Arial" w:hAnsi="Arial" w:cs="Arial"/>
          <w:b/>
          <w:bCs/>
        </w:rPr>
        <w:tab/>
      </w:r>
      <w:r w:rsidR="004A766C" w:rsidRPr="004A766C">
        <w:rPr>
          <w:rFonts w:ascii="Arial" w:hAnsi="Arial" w:cs="Arial"/>
          <w:b/>
          <w:bCs/>
        </w:rPr>
        <w:t>R1-2110046</w:t>
      </w:r>
    </w:p>
    <w:p w14:paraId="7A36FE12" w14:textId="77777777" w:rsidR="006C3334" w:rsidRPr="006C3334" w:rsidRDefault="006C3334" w:rsidP="006C3334">
      <w:pPr>
        <w:tabs>
          <w:tab w:val="center" w:pos="4536"/>
          <w:tab w:val="right" w:pos="9072"/>
        </w:tabs>
        <w:rPr>
          <w:rFonts w:ascii="Arial" w:eastAsia="MS Mincho" w:hAnsi="Arial" w:cs="Arial"/>
          <w:b/>
          <w:bCs/>
          <w:lang w:eastAsia="ja-JP"/>
        </w:rPr>
      </w:pPr>
      <w:r w:rsidRPr="006C3334">
        <w:rPr>
          <w:rFonts w:ascii="Arial" w:eastAsia="MS Mincho" w:hAnsi="Arial" w:cs="Arial"/>
          <w:b/>
          <w:bCs/>
          <w:lang w:eastAsia="ja-JP"/>
        </w:rPr>
        <w:t>e-Meeting, October 11</w:t>
      </w:r>
      <w:r w:rsidRPr="006C3334">
        <w:rPr>
          <w:rFonts w:ascii="Arial" w:eastAsia="MS Mincho" w:hAnsi="Arial" w:cs="Arial"/>
          <w:b/>
          <w:bCs/>
          <w:vertAlign w:val="superscript"/>
          <w:lang w:eastAsia="ja-JP"/>
        </w:rPr>
        <w:t>th</w:t>
      </w:r>
      <w:r w:rsidRPr="006C3334">
        <w:rPr>
          <w:rFonts w:ascii="Arial" w:eastAsia="MS Mincho" w:hAnsi="Arial" w:cs="Arial"/>
          <w:b/>
          <w:bCs/>
          <w:lang w:eastAsia="ja-JP"/>
        </w:rPr>
        <w:t xml:space="preserve"> – 19</w:t>
      </w:r>
      <w:r w:rsidRPr="006C3334">
        <w:rPr>
          <w:rFonts w:ascii="Arial" w:eastAsia="MS Mincho" w:hAnsi="Arial" w:cs="Arial"/>
          <w:b/>
          <w:bCs/>
          <w:vertAlign w:val="superscript"/>
          <w:lang w:eastAsia="ja-JP"/>
        </w:rPr>
        <w:t>th</w:t>
      </w:r>
      <w:r w:rsidRPr="006C3334">
        <w:rPr>
          <w:rFonts w:ascii="Arial" w:eastAsia="MS Mincho" w:hAnsi="Arial" w:cs="Arial"/>
          <w:b/>
          <w:bCs/>
          <w:lang w:eastAsia="ja-JP"/>
        </w:rPr>
        <w:t>, 2021</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11F2487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92682D">
        <w:rPr>
          <w:rFonts w:ascii="Arial" w:hAnsi="Arial" w:cs="Arial"/>
          <w:b/>
          <w:lang w:val="en-US"/>
        </w:rPr>
        <w:t>1</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1A8AE5D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AC4BE0" w:rsidRPr="00AC4BE0">
        <w:rPr>
          <w:rFonts w:ascii="Arial" w:hAnsi="Arial" w:cs="Arial"/>
          <w:b/>
          <w:lang w:val="en-US"/>
        </w:rPr>
        <w:t>Discussion on PUSCH repetition type A enhancement</w:t>
      </w:r>
    </w:p>
    <w:p w14:paraId="258C8BD2" w14:textId="7AF9FBEC"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721EDDF7" w14:textId="77777777" w:rsidR="008733FD" w:rsidRPr="008733FD" w:rsidRDefault="008733FD" w:rsidP="008733FD">
      <w:pPr>
        <w:numPr>
          <w:ilvl w:val="1"/>
          <w:numId w:val="14"/>
        </w:numPr>
        <w:tabs>
          <w:tab w:val="num" w:pos="1440"/>
        </w:tabs>
        <w:rPr>
          <w:rFonts w:eastAsia="SimSun"/>
          <w:bCs/>
          <w:noProof/>
          <w:sz w:val="20"/>
          <w:szCs w:val="20"/>
          <w:lang w:val="en-GB" w:eastAsia="en-US"/>
        </w:rPr>
      </w:pPr>
      <w:r w:rsidRPr="008733FD">
        <w:rPr>
          <w:rFonts w:eastAsia="SimSun"/>
          <w:bCs/>
          <w:noProof/>
          <w:sz w:val="20"/>
          <w:szCs w:val="20"/>
          <w:lang w:val="en-GB" w:eastAsia="en-US"/>
        </w:rPr>
        <w:t>Speci</w:t>
      </w:r>
      <w:r w:rsidRPr="008733FD">
        <w:rPr>
          <w:rFonts w:eastAsia="SimSun"/>
          <w:bCs/>
          <w:noProof/>
          <w:sz w:val="20"/>
          <w:szCs w:val="20"/>
          <w:lang w:val="en-US" w:eastAsia="en-US"/>
        </w:rPr>
        <w:t>fy the following mechanisms for en</w:t>
      </w:r>
      <w:r w:rsidRPr="008733FD">
        <w:rPr>
          <w:rFonts w:eastAsia="SimSun"/>
          <w:bCs/>
          <w:noProof/>
          <w:sz w:val="20"/>
          <w:szCs w:val="20"/>
          <w:lang w:val="en-GB" w:eastAsia="en-US"/>
        </w:rPr>
        <w:t>hancements on PUSCH repetition type A [RAN1]</w:t>
      </w:r>
    </w:p>
    <w:p w14:paraId="25362EE3"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Increasing the maximum number of repetitions up to a number to be determined during the course of the work.</w:t>
      </w:r>
    </w:p>
    <w:p w14:paraId="2AB19282" w14:textId="77777777" w:rsidR="008733FD" w:rsidRPr="008733FD" w:rsidRDefault="008733FD" w:rsidP="008733FD">
      <w:pPr>
        <w:numPr>
          <w:ilvl w:val="2"/>
          <w:numId w:val="14"/>
        </w:numPr>
        <w:tabs>
          <w:tab w:val="num" w:pos="2160"/>
        </w:tabs>
        <w:rPr>
          <w:rFonts w:eastAsia="SimSun"/>
          <w:bCs/>
          <w:noProof/>
          <w:sz w:val="20"/>
          <w:szCs w:val="20"/>
          <w:lang w:val="en-GB" w:eastAsia="en-US"/>
        </w:rPr>
      </w:pPr>
      <w:r w:rsidRPr="008733FD">
        <w:rPr>
          <w:rFonts w:eastAsia="SimSun"/>
          <w:bCs/>
          <w:noProof/>
          <w:sz w:val="20"/>
          <w:szCs w:val="20"/>
          <w:lang w:val="en-GB" w:eastAsia="en-US"/>
        </w:rPr>
        <w:t>The number of repetitions counted on the basis of available UL slots.</w:t>
      </w:r>
    </w:p>
    <w:p w14:paraId="560B9657" w14:textId="20441398" w:rsidR="0039135A" w:rsidRDefault="000F5D67" w:rsidP="0039135A">
      <w:pPr>
        <w:rPr>
          <w:rFonts w:eastAsia="MS Mincho"/>
          <w:sz w:val="20"/>
          <w:szCs w:val="20"/>
          <w:lang w:val="en-US" w:eastAsia="ja-JP"/>
        </w:rPr>
      </w:pPr>
      <w:r>
        <w:rPr>
          <w:rFonts w:eastAsia="MS Mincho"/>
          <w:sz w:val="20"/>
          <w:szCs w:val="20"/>
          <w:lang w:val="en-US" w:eastAsia="ja-JP"/>
        </w:rPr>
        <w:t>Some related agreements were made in RAN1#10</w:t>
      </w:r>
      <w:r w:rsidR="0040015D">
        <w:rPr>
          <w:rFonts w:eastAsia="MS Mincho"/>
          <w:sz w:val="20"/>
          <w:szCs w:val="20"/>
          <w:lang w:val="en-US" w:eastAsia="ja-JP"/>
        </w:rPr>
        <w:t>6-e</w:t>
      </w:r>
      <w:r>
        <w:rPr>
          <w:rFonts w:eastAsia="MS Mincho"/>
          <w:sz w:val="20"/>
          <w:szCs w:val="20"/>
          <w:lang w:val="en-US" w:eastAsia="ja-JP"/>
        </w:rPr>
        <w:t xml:space="preserve"> meeting.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w:t>
      </w:r>
      <w:r w:rsidR="008733FD">
        <w:rPr>
          <w:rFonts w:eastAsia="MS Mincho"/>
          <w:sz w:val="20"/>
          <w:szCs w:val="20"/>
          <w:lang w:val="en-US" w:eastAsia="ja-JP"/>
        </w:rPr>
        <w:t>the PUSCH repetition type A enhancements and give our proposals</w:t>
      </w:r>
      <w:r w:rsidR="0039135A">
        <w:rPr>
          <w:rFonts w:eastAsia="MS Mincho"/>
          <w:sz w:val="20"/>
          <w:szCs w:val="20"/>
          <w:lang w:val="en-US" w:eastAsia="ja-JP"/>
        </w:rPr>
        <w:t>.</w:t>
      </w:r>
    </w:p>
    <w:p w14:paraId="365F312D" w14:textId="4DE1D866" w:rsidR="00A450CB" w:rsidRPr="00104954" w:rsidRDefault="008733FD" w:rsidP="00104954">
      <w:pPr>
        <w:pStyle w:val="Heading1"/>
        <w:rPr>
          <w:bCs/>
        </w:rPr>
      </w:pPr>
      <w:r>
        <w:rPr>
          <w:rFonts w:cs="Arial"/>
          <w:bCs/>
          <w:lang w:val="en-US" w:eastAsia="zh-CN"/>
        </w:rPr>
        <w:t>PUSCH repetition type A enhancement</w:t>
      </w:r>
      <w:r w:rsidR="00104954" w:rsidRPr="00104954">
        <w:rPr>
          <w:color w:val="000000"/>
          <w:sz w:val="20"/>
          <w:lang w:val="en-US"/>
        </w:rPr>
        <w:t xml:space="preserve"> </w:t>
      </w:r>
    </w:p>
    <w:p w14:paraId="56EB9EC7" w14:textId="58DB8439" w:rsidR="00E4547C" w:rsidRDefault="002A4B83" w:rsidP="00E4547C">
      <w:pPr>
        <w:spacing w:before="120" w:after="120"/>
        <w:rPr>
          <w:color w:val="000000"/>
          <w:sz w:val="20"/>
          <w:szCs w:val="20"/>
          <w:lang w:val="en-US"/>
        </w:rPr>
      </w:pPr>
      <w:r>
        <w:rPr>
          <w:color w:val="000000"/>
          <w:sz w:val="20"/>
          <w:szCs w:val="20"/>
          <w:lang w:val="en-US"/>
        </w:rPr>
        <w:t xml:space="preserve">One </w:t>
      </w:r>
      <w:r w:rsidR="00E4547C">
        <w:rPr>
          <w:color w:val="000000"/>
          <w:sz w:val="20"/>
          <w:szCs w:val="20"/>
          <w:lang w:val="en-US"/>
        </w:rPr>
        <w:t xml:space="preserve">left </w:t>
      </w:r>
      <w:r>
        <w:rPr>
          <w:color w:val="000000"/>
          <w:sz w:val="20"/>
          <w:szCs w:val="20"/>
          <w:lang w:val="en-US"/>
        </w:rPr>
        <w:t>issue</w:t>
      </w:r>
      <w:r w:rsidR="00E4547C">
        <w:rPr>
          <w:color w:val="000000"/>
          <w:sz w:val="20"/>
          <w:szCs w:val="20"/>
          <w:lang w:val="en-US"/>
        </w:rPr>
        <w:t xml:space="preserve"> from last RAN1 meeting is whether the maximum repetition number 32 is applied to available </w:t>
      </w:r>
      <w:proofErr w:type="gramStart"/>
      <w:r w:rsidR="00E4547C">
        <w:rPr>
          <w:color w:val="000000"/>
          <w:sz w:val="20"/>
          <w:szCs w:val="20"/>
          <w:lang w:val="en-US"/>
        </w:rPr>
        <w:t>slot based</w:t>
      </w:r>
      <w:proofErr w:type="gramEnd"/>
      <w:r w:rsidR="00E4547C">
        <w:rPr>
          <w:color w:val="000000"/>
          <w:sz w:val="20"/>
          <w:szCs w:val="20"/>
          <w:lang w:val="en-US"/>
        </w:rPr>
        <w:t xml:space="preserve"> repetition. If the maximum repetition number 32 is applied to both physical </w:t>
      </w:r>
      <w:proofErr w:type="gramStart"/>
      <w:r w:rsidR="00E4547C">
        <w:rPr>
          <w:color w:val="000000"/>
          <w:sz w:val="20"/>
          <w:szCs w:val="20"/>
          <w:lang w:val="en-US"/>
        </w:rPr>
        <w:t>slot</w:t>
      </w:r>
      <w:proofErr w:type="gramEnd"/>
      <w:r w:rsidR="00E4547C">
        <w:rPr>
          <w:color w:val="000000"/>
          <w:sz w:val="20"/>
          <w:szCs w:val="20"/>
          <w:lang w:val="en-US"/>
        </w:rPr>
        <w:t xml:space="preserve"> based counting and available slot</w:t>
      </w:r>
      <w:r w:rsidR="00CC4F16">
        <w:rPr>
          <w:color w:val="000000"/>
          <w:sz w:val="20"/>
          <w:szCs w:val="20"/>
          <w:lang w:val="en-US"/>
        </w:rPr>
        <w:t xml:space="preserve"> based counting</w:t>
      </w:r>
      <w:r w:rsidR="00E4547C">
        <w:rPr>
          <w:color w:val="000000"/>
          <w:sz w:val="20"/>
          <w:szCs w:val="20"/>
          <w:lang w:val="en-US"/>
        </w:rPr>
        <w:t xml:space="preserve">, </w:t>
      </w:r>
      <w:r w:rsidR="00CC4F16">
        <w:rPr>
          <w:color w:val="000000"/>
          <w:sz w:val="20"/>
          <w:szCs w:val="20"/>
          <w:lang w:val="en-US"/>
        </w:rPr>
        <w:t xml:space="preserve">it will leave </w:t>
      </w:r>
      <w:r w:rsidR="00E4547C">
        <w:rPr>
          <w:color w:val="000000"/>
          <w:sz w:val="20"/>
          <w:szCs w:val="20"/>
          <w:lang w:val="en-US"/>
        </w:rPr>
        <w:t xml:space="preserve">the scheduling flexibility to </w:t>
      </w:r>
      <w:proofErr w:type="spellStart"/>
      <w:r w:rsidR="00E4547C">
        <w:rPr>
          <w:color w:val="000000"/>
          <w:sz w:val="20"/>
          <w:szCs w:val="20"/>
          <w:lang w:val="en-US"/>
        </w:rPr>
        <w:t>gNB</w:t>
      </w:r>
      <w:proofErr w:type="spellEnd"/>
      <w:r w:rsidR="00E4547C">
        <w:rPr>
          <w:color w:val="000000"/>
          <w:sz w:val="20"/>
          <w:szCs w:val="20"/>
          <w:lang w:val="en-US"/>
        </w:rPr>
        <w:t xml:space="preserve">, the </w:t>
      </w:r>
      <w:proofErr w:type="spellStart"/>
      <w:r w:rsidR="00E4547C">
        <w:rPr>
          <w:color w:val="000000"/>
          <w:sz w:val="20"/>
          <w:szCs w:val="20"/>
          <w:lang w:val="en-US"/>
        </w:rPr>
        <w:t>gNB</w:t>
      </w:r>
      <w:proofErr w:type="spellEnd"/>
      <w:r w:rsidR="00E4547C">
        <w:rPr>
          <w:color w:val="000000"/>
          <w:sz w:val="20"/>
          <w:szCs w:val="20"/>
          <w:lang w:val="en-US"/>
        </w:rPr>
        <w:t xml:space="preserve"> could determine which repetition scheme is applied according to the coverage gap and configure</w:t>
      </w:r>
      <w:r w:rsidR="00CC4F16">
        <w:rPr>
          <w:color w:val="000000"/>
          <w:sz w:val="20"/>
          <w:szCs w:val="20"/>
          <w:lang w:val="en-US"/>
        </w:rPr>
        <w:t>s</w:t>
      </w:r>
      <w:r w:rsidR="00E4547C">
        <w:rPr>
          <w:color w:val="000000"/>
          <w:sz w:val="20"/>
          <w:szCs w:val="20"/>
          <w:lang w:val="en-US"/>
        </w:rPr>
        <w:t xml:space="preserve"> the suitable repetition number according to the scheduling strategy.</w:t>
      </w:r>
      <w:r w:rsidR="00CC4F16">
        <w:rPr>
          <w:color w:val="000000"/>
          <w:sz w:val="20"/>
          <w:szCs w:val="20"/>
          <w:lang w:val="en-US"/>
        </w:rPr>
        <w:t xml:space="preserve"> There </w:t>
      </w:r>
      <w:proofErr w:type="gramStart"/>
      <w:r w:rsidR="00CC4F16">
        <w:rPr>
          <w:color w:val="000000"/>
          <w:sz w:val="20"/>
          <w:szCs w:val="20"/>
          <w:lang w:val="en-US"/>
        </w:rPr>
        <w:t>is</w:t>
      </w:r>
      <w:proofErr w:type="gramEnd"/>
      <w:r w:rsidR="00CC4F16">
        <w:rPr>
          <w:color w:val="000000"/>
          <w:sz w:val="20"/>
          <w:szCs w:val="20"/>
          <w:lang w:val="en-US"/>
        </w:rPr>
        <w:t xml:space="preserve"> no issues to confirm the working assumption.</w:t>
      </w:r>
    </w:p>
    <w:tbl>
      <w:tblPr>
        <w:tblStyle w:val="TableGrid"/>
        <w:tblW w:w="0" w:type="auto"/>
        <w:tblLook w:val="04A0" w:firstRow="1" w:lastRow="0" w:firstColumn="1" w:lastColumn="0" w:noHBand="0" w:noVBand="1"/>
      </w:tblPr>
      <w:tblGrid>
        <w:gridCol w:w="9629"/>
      </w:tblGrid>
      <w:tr w:rsidR="000F5D67" w:rsidRPr="00A450CB" w14:paraId="2A039C45" w14:textId="77777777" w:rsidTr="000F5D67">
        <w:tc>
          <w:tcPr>
            <w:tcW w:w="9629" w:type="dxa"/>
          </w:tcPr>
          <w:p w14:paraId="6CEEE122" w14:textId="1A0F0CF8" w:rsidR="006C3334" w:rsidRPr="00B84EAC" w:rsidRDefault="006C3334" w:rsidP="006C3334">
            <w:pPr>
              <w:rPr>
                <w:rFonts w:ascii="SimSun" w:eastAsia="SimSun" w:hAnsi="SimSun" w:cs="SimSun"/>
                <w:lang w:val="en-US"/>
              </w:rPr>
            </w:pPr>
            <w:r w:rsidRPr="006C3334">
              <w:rPr>
                <w:rFonts w:ascii="Times-Roman" w:hAnsi="Times-Roman"/>
                <w:color w:val="000008"/>
                <w:sz w:val="20"/>
                <w:szCs w:val="20"/>
                <w:highlight w:val="darkYellow"/>
              </w:rPr>
              <w:t>Working Assumption</w:t>
            </w:r>
            <w:r w:rsidR="00B84EAC">
              <w:rPr>
                <w:rFonts w:ascii="Times-Roman" w:hAnsi="Times-Roman"/>
                <w:color w:val="000008"/>
                <w:sz w:val="20"/>
                <w:szCs w:val="20"/>
                <w:lang w:val="en-US"/>
              </w:rPr>
              <w:t>[2]</w:t>
            </w:r>
          </w:p>
          <w:p w14:paraId="63255390" w14:textId="5DF6012D" w:rsidR="000F5D67" w:rsidRPr="006C3334" w:rsidRDefault="006C3334" w:rsidP="006C3334">
            <w:r>
              <w:rPr>
                <w:rFonts w:ascii="Times-Roman" w:hAnsi="Times-Roman"/>
                <w:color w:val="000008"/>
                <w:sz w:val="20"/>
                <w:szCs w:val="20"/>
              </w:rPr>
              <w:t>The maximum number of repetitions accounted for available slots supported by Rel-17 PUSCH repetition Type A is 32</w:t>
            </w:r>
          </w:p>
        </w:tc>
      </w:tr>
    </w:tbl>
    <w:p w14:paraId="6DE1E1F0" w14:textId="67F513F1" w:rsidR="006C3334" w:rsidRPr="00AE0361" w:rsidRDefault="00CA2414" w:rsidP="00A450CB">
      <w:pPr>
        <w:spacing w:before="120"/>
        <w:rPr>
          <w:b/>
          <w:bCs/>
          <w:color w:val="000000"/>
          <w:sz w:val="20"/>
          <w:szCs w:val="20"/>
          <w:lang w:val="en-US"/>
        </w:rPr>
      </w:pPr>
      <w:r w:rsidRPr="00AE0361">
        <w:rPr>
          <w:b/>
          <w:bCs/>
          <w:color w:val="000000"/>
          <w:sz w:val="20"/>
          <w:szCs w:val="20"/>
          <w:lang w:val="en-US"/>
        </w:rPr>
        <w:t xml:space="preserve">Proposal 1: </w:t>
      </w:r>
      <w:r w:rsidR="006C3334" w:rsidRPr="00AE0361">
        <w:rPr>
          <w:b/>
          <w:bCs/>
          <w:color w:val="000000"/>
          <w:sz w:val="20"/>
          <w:szCs w:val="20"/>
          <w:lang w:val="en-US"/>
        </w:rPr>
        <w:t>Confirm the working assumption</w:t>
      </w:r>
      <w:r w:rsidR="006008B3" w:rsidRPr="00AE0361">
        <w:rPr>
          <w:b/>
          <w:bCs/>
          <w:color w:val="000000"/>
          <w:sz w:val="20"/>
          <w:szCs w:val="20"/>
          <w:lang w:val="en-US"/>
        </w:rPr>
        <w:t>:</w:t>
      </w:r>
      <w:r w:rsidR="00E4547C" w:rsidRPr="00AE0361">
        <w:rPr>
          <w:b/>
          <w:bCs/>
          <w:color w:val="000000"/>
          <w:sz w:val="20"/>
          <w:szCs w:val="20"/>
          <w:lang w:val="en-US"/>
        </w:rPr>
        <w:t xml:space="preserve"> </w:t>
      </w:r>
      <w:r w:rsidR="006C3334" w:rsidRPr="00AE0361">
        <w:rPr>
          <w:b/>
          <w:bCs/>
          <w:color w:val="000008"/>
          <w:sz w:val="20"/>
          <w:szCs w:val="20"/>
        </w:rPr>
        <w:t>The maximum number of repetitions accounted for available slots supported by Rel-17 PUSCH repetition Type A is 32</w:t>
      </w:r>
      <w:r w:rsidR="009B5909" w:rsidRPr="00AE0361">
        <w:rPr>
          <w:b/>
          <w:bCs/>
          <w:color w:val="000008"/>
          <w:sz w:val="20"/>
          <w:szCs w:val="20"/>
          <w:lang w:val="en-US"/>
        </w:rPr>
        <w:t>.</w:t>
      </w:r>
    </w:p>
    <w:p w14:paraId="12E7E28D" w14:textId="62FFAC39" w:rsidR="00A822AD" w:rsidRDefault="009A3A5E" w:rsidP="000C074D">
      <w:pPr>
        <w:spacing w:before="120" w:after="120"/>
        <w:rPr>
          <w:color w:val="000000"/>
          <w:sz w:val="20"/>
          <w:szCs w:val="20"/>
          <w:lang w:val="en-US"/>
        </w:rPr>
      </w:pPr>
      <w:r>
        <w:rPr>
          <w:color w:val="000000"/>
          <w:sz w:val="20"/>
          <w:szCs w:val="20"/>
          <w:lang w:val="en-US"/>
        </w:rPr>
        <w:t xml:space="preserve">In last RAN1 meeting the following agreements were reached on determining the available slot. </w:t>
      </w:r>
      <w:r w:rsidR="00AE0361">
        <w:rPr>
          <w:color w:val="000000"/>
          <w:sz w:val="20"/>
          <w:szCs w:val="20"/>
          <w:lang w:val="en-US"/>
        </w:rPr>
        <w:t>In step 1, t</w:t>
      </w:r>
      <w:r>
        <w:rPr>
          <w:color w:val="000000"/>
          <w:sz w:val="20"/>
          <w:szCs w:val="20"/>
          <w:lang w:val="en-US"/>
        </w:rPr>
        <w:t xml:space="preserve">he RRC configurations </w:t>
      </w:r>
      <w:r w:rsidR="00AE0361">
        <w:rPr>
          <w:color w:val="000000"/>
          <w:sz w:val="20"/>
          <w:szCs w:val="20"/>
          <w:lang w:val="en-US"/>
        </w:rPr>
        <w:t>w</w:t>
      </w:r>
      <w:r>
        <w:rPr>
          <w:color w:val="000000"/>
          <w:sz w:val="20"/>
          <w:szCs w:val="20"/>
          <w:lang w:val="en-US"/>
        </w:rPr>
        <w:t>ould impact the available slot determination</w:t>
      </w:r>
      <w:r w:rsidR="00AE0361">
        <w:rPr>
          <w:color w:val="000000"/>
          <w:sz w:val="20"/>
          <w:szCs w:val="20"/>
          <w:lang w:val="en-US"/>
        </w:rPr>
        <w:t xml:space="preserve">. </w:t>
      </w:r>
      <w:r w:rsidR="008A6713">
        <w:rPr>
          <w:color w:val="000000"/>
          <w:sz w:val="20"/>
          <w:szCs w:val="20"/>
          <w:lang w:val="en-US"/>
        </w:rPr>
        <w:t>In RAN1#105-e meeting, it was agreed the SSB configuration will be used in available slot determination. The issue is whether introduce other RRC configured parameters to determine the available slot in step 1, and t</w:t>
      </w:r>
      <w:r w:rsidR="00AE0361">
        <w:rPr>
          <w:color w:val="000000"/>
          <w:sz w:val="20"/>
          <w:szCs w:val="20"/>
          <w:lang w:val="en-US"/>
        </w:rPr>
        <w:t>he following RRC configured parameters</w:t>
      </w:r>
      <w:r>
        <w:rPr>
          <w:color w:val="000000"/>
          <w:sz w:val="20"/>
          <w:szCs w:val="20"/>
          <w:lang w:val="en-US"/>
        </w:rPr>
        <w:t xml:space="preserve"> were discussed</w:t>
      </w:r>
      <w:r w:rsidR="00AE0361">
        <w:rPr>
          <w:color w:val="000000"/>
          <w:sz w:val="20"/>
          <w:szCs w:val="20"/>
          <w:lang w:val="en-US"/>
        </w:rPr>
        <w:t xml:space="preserve">. </w:t>
      </w:r>
    </w:p>
    <w:tbl>
      <w:tblPr>
        <w:tblStyle w:val="TableGrid"/>
        <w:tblW w:w="0" w:type="auto"/>
        <w:tblLook w:val="04A0" w:firstRow="1" w:lastRow="0" w:firstColumn="1" w:lastColumn="0" w:noHBand="0" w:noVBand="1"/>
      </w:tblPr>
      <w:tblGrid>
        <w:gridCol w:w="9629"/>
      </w:tblGrid>
      <w:tr w:rsidR="00A450CB" w14:paraId="2C2421B9" w14:textId="77777777" w:rsidTr="00A450CB">
        <w:tc>
          <w:tcPr>
            <w:tcW w:w="9629" w:type="dxa"/>
          </w:tcPr>
          <w:p w14:paraId="14AA1DC9" w14:textId="484973E4" w:rsidR="00AF340B" w:rsidRPr="00853A42" w:rsidRDefault="00AF340B" w:rsidP="00AF340B">
            <w:pPr>
              <w:rPr>
                <w:rFonts w:eastAsia="Yu Mincho"/>
                <w:bCs/>
                <w:sz w:val="20"/>
                <w:szCs w:val="20"/>
                <w:highlight w:val="green"/>
                <w:lang w:val="en-US" w:eastAsia="ja-JP"/>
              </w:rPr>
            </w:pPr>
            <w:r w:rsidRPr="00AF340B">
              <w:rPr>
                <w:bCs/>
                <w:iCs/>
                <w:sz w:val="20"/>
                <w:szCs w:val="20"/>
                <w:highlight w:val="green"/>
                <w:lang w:eastAsia="ja-JP"/>
              </w:rPr>
              <w:t>Agreement:</w:t>
            </w:r>
            <w:r w:rsidR="00853A42">
              <w:rPr>
                <w:bCs/>
                <w:iCs/>
                <w:sz w:val="20"/>
                <w:szCs w:val="20"/>
                <w:highlight w:val="green"/>
                <w:lang w:val="en-US" w:eastAsia="ja-JP"/>
              </w:rPr>
              <w:t xml:space="preserve"> </w:t>
            </w:r>
            <w:r w:rsidR="00853A42" w:rsidRPr="00853A42">
              <w:rPr>
                <w:bCs/>
                <w:iCs/>
                <w:sz w:val="20"/>
                <w:szCs w:val="20"/>
                <w:lang w:val="en-US" w:eastAsia="ja-JP"/>
              </w:rPr>
              <w:t>[3]</w:t>
            </w:r>
          </w:p>
          <w:p w14:paraId="0D5BC53B" w14:textId="3A7CAEB9" w:rsidR="00AF340B" w:rsidRPr="00AF340B" w:rsidRDefault="00AF340B" w:rsidP="00AF340B">
            <w:pPr>
              <w:pStyle w:val="ListParagraph"/>
              <w:numPr>
                <w:ilvl w:val="0"/>
                <w:numId w:val="22"/>
              </w:numPr>
              <w:overflowPunct w:val="0"/>
              <w:autoSpaceDE w:val="0"/>
              <w:autoSpaceDN w:val="0"/>
              <w:adjustRightInd w:val="0"/>
              <w:spacing w:after="180" w:line="256" w:lineRule="auto"/>
              <w:ind w:left="420" w:hanging="420"/>
              <w:rPr>
                <w:rFonts w:eastAsia="Yu Mincho"/>
                <w:iCs/>
                <w:sz w:val="20"/>
                <w:szCs w:val="20"/>
              </w:rPr>
            </w:pPr>
            <w:r w:rsidRPr="00AF340B">
              <w:rPr>
                <w:rFonts w:eastAsia="Yu Mincho"/>
                <w:iCs/>
                <w:sz w:val="20"/>
                <w:szCs w:val="20"/>
              </w:rPr>
              <w:t>If PUSCH symbol in a slot overlaps with flexible symbol(s) with SSB transmission, the slot is determined as not available during the counting of repetitions. As there is no PUSCH in the slot, no PUSCH omission applies to the slot.</w:t>
            </w:r>
          </w:p>
          <w:p w14:paraId="4A6212ED" w14:textId="69B2D9D6" w:rsidR="00A450CB" w:rsidRPr="000B49F0" w:rsidRDefault="00A450CB" w:rsidP="00A450CB">
            <w:pPr>
              <w:rPr>
                <w:rFonts w:eastAsia="Yu Mincho"/>
                <w:bCs/>
                <w:sz w:val="20"/>
                <w:szCs w:val="20"/>
                <w:highlight w:val="green"/>
                <w:lang w:val="en-US" w:eastAsia="ja-JP"/>
              </w:rPr>
            </w:pPr>
            <w:r w:rsidRPr="00A450CB">
              <w:rPr>
                <w:rFonts w:eastAsia="Yu Mincho"/>
                <w:bCs/>
                <w:sz w:val="20"/>
                <w:szCs w:val="20"/>
                <w:highlight w:val="green"/>
                <w:lang w:eastAsia="ja-JP"/>
              </w:rPr>
              <w:t>Agreement:</w:t>
            </w:r>
            <w:r w:rsidR="000B49F0" w:rsidRPr="000B49F0">
              <w:rPr>
                <w:rFonts w:eastAsia="Yu Mincho"/>
                <w:bCs/>
                <w:sz w:val="20"/>
                <w:szCs w:val="20"/>
                <w:lang w:val="en-US" w:eastAsia="ja-JP"/>
              </w:rPr>
              <w:t>[2]</w:t>
            </w:r>
          </w:p>
          <w:p w14:paraId="30988152" w14:textId="77777777" w:rsidR="009A3A5E" w:rsidRPr="002125CC" w:rsidRDefault="009A3A5E" w:rsidP="009A3A5E">
            <w:pPr>
              <w:shd w:val="clear" w:color="auto" w:fill="FFFFFF"/>
              <w:rPr>
                <w:rFonts w:ascii="MS PGothic" w:eastAsia="MS PGothic" w:hAnsi="MS PGothic" w:cs="SimSun"/>
                <w:color w:val="000000"/>
                <w:sz w:val="20"/>
                <w:szCs w:val="20"/>
                <w:lang w:val="en-US"/>
              </w:rPr>
            </w:pPr>
            <w:r w:rsidRPr="002125CC">
              <w:rPr>
                <w:rFonts w:eastAsia="MS PGothic"/>
                <w:color w:val="000000"/>
                <w:sz w:val="20"/>
                <w:szCs w:val="20"/>
                <w:lang w:val="en-US"/>
              </w:rPr>
              <w:t xml:space="preserve">Take Option 1-B as an agreement for the procedure of Rel-17 PUSCH repetitions counted </w:t>
            </w:r>
            <w:proofErr w:type="gramStart"/>
            <w:r w:rsidRPr="002125CC">
              <w:rPr>
                <w:rFonts w:eastAsia="MS PGothic"/>
                <w:color w:val="000000"/>
                <w:sz w:val="20"/>
                <w:szCs w:val="20"/>
                <w:lang w:val="en-US"/>
              </w:rPr>
              <w:t>on the basis of</w:t>
            </w:r>
            <w:proofErr w:type="gramEnd"/>
            <w:r w:rsidRPr="002125CC">
              <w:rPr>
                <w:rFonts w:eastAsia="MS PGothic"/>
                <w:color w:val="000000"/>
                <w:sz w:val="20"/>
                <w:szCs w:val="20"/>
                <w:lang w:val="en-US"/>
              </w:rPr>
              <w:t xml:space="preserve"> available slots.</w:t>
            </w:r>
          </w:p>
          <w:p w14:paraId="65A5F8AF" w14:textId="77777777" w:rsidR="009A3A5E" w:rsidRPr="002125CC" w:rsidRDefault="009A3A5E" w:rsidP="009A3A5E">
            <w:pPr>
              <w:numPr>
                <w:ilvl w:val="0"/>
                <w:numId w:val="23"/>
              </w:numPr>
              <w:rPr>
                <w:sz w:val="20"/>
                <w:szCs w:val="20"/>
                <w:lang w:val="en-US" w:eastAsia="x-none"/>
              </w:rPr>
            </w:pPr>
            <w:r w:rsidRPr="002125CC">
              <w:rPr>
                <w:sz w:val="20"/>
                <w:szCs w:val="20"/>
                <w:lang w:val="en-US" w:eastAsia="x-none"/>
              </w:rPr>
              <w:t>Alt 1-B consisting of two steps</w:t>
            </w:r>
          </w:p>
          <w:p w14:paraId="2B423FDF" w14:textId="77777777" w:rsidR="009A3A5E" w:rsidRPr="002125CC" w:rsidRDefault="009A3A5E" w:rsidP="009A3A5E">
            <w:pPr>
              <w:numPr>
                <w:ilvl w:val="0"/>
                <w:numId w:val="24"/>
              </w:numPr>
              <w:rPr>
                <w:sz w:val="20"/>
                <w:szCs w:val="20"/>
                <w:lang w:val="en-US" w:eastAsia="x-none"/>
              </w:rPr>
            </w:pPr>
            <w:r w:rsidRPr="002125CC">
              <w:rPr>
                <w:sz w:val="20"/>
                <w:szCs w:val="20"/>
                <w:lang w:val="en-US" w:eastAsia="x-none"/>
              </w:rPr>
              <w:t>Step 1: Determine available slots for K repetitions based on RRC configuration(s) in addition to TDRA in the DCI scheduling the PUSCH, CG configuration or activation DCI</w:t>
            </w:r>
          </w:p>
          <w:p w14:paraId="27990FE0" w14:textId="77777777" w:rsidR="009A3A5E" w:rsidRPr="002125CC" w:rsidRDefault="009A3A5E" w:rsidP="009A3A5E">
            <w:pPr>
              <w:numPr>
                <w:ilvl w:val="0"/>
                <w:numId w:val="24"/>
              </w:numPr>
              <w:rPr>
                <w:sz w:val="20"/>
                <w:szCs w:val="20"/>
                <w:lang w:val="en-US" w:eastAsia="x-none"/>
              </w:rPr>
            </w:pPr>
            <w:r w:rsidRPr="002125CC">
              <w:rPr>
                <w:sz w:val="20"/>
                <w:szCs w:val="20"/>
                <w:lang w:val="en-US" w:eastAsia="x-none"/>
              </w:rPr>
              <w:lastRenderedPageBreak/>
              <w:t>Step 2: The UE determines whether to drop a PUSCH repetition or not according to Rel-15/16 PUSCH dropping rules, but the PUSCH repetition is still counted in the K repetitions.</w:t>
            </w:r>
          </w:p>
          <w:p w14:paraId="276D6E10" w14:textId="31856C79" w:rsidR="00A450CB" w:rsidRPr="009A3A5E" w:rsidRDefault="009A3A5E" w:rsidP="009A3A5E">
            <w:pPr>
              <w:numPr>
                <w:ilvl w:val="0"/>
                <w:numId w:val="23"/>
              </w:numPr>
              <w:rPr>
                <w:sz w:val="20"/>
                <w:szCs w:val="20"/>
                <w:lang w:val="en-US" w:eastAsia="x-none"/>
              </w:rPr>
            </w:pPr>
            <w:r w:rsidRPr="002125CC">
              <w:rPr>
                <w:sz w:val="20"/>
                <w:szCs w:val="20"/>
                <w:lang w:val="en-US" w:eastAsia="x-none"/>
              </w:rPr>
              <w:t>FFS: Rel-17 PUSCH dropping rules are also applied if introduced in other WI(s)</w:t>
            </w:r>
          </w:p>
        </w:tc>
      </w:tr>
    </w:tbl>
    <w:p w14:paraId="5F829EEC" w14:textId="300DF618" w:rsidR="00D35691" w:rsidRDefault="00D35691" w:rsidP="00834936">
      <w:pPr>
        <w:spacing w:before="120" w:after="120"/>
        <w:rPr>
          <w:color w:val="000000"/>
          <w:sz w:val="20"/>
          <w:szCs w:val="20"/>
        </w:rPr>
      </w:pPr>
    </w:p>
    <w:p w14:paraId="74179591" w14:textId="245D8DBE" w:rsidR="00D35691" w:rsidRPr="00E56C6A" w:rsidRDefault="00D35691" w:rsidP="00AE0361">
      <w:pPr>
        <w:pStyle w:val="ListParagraph"/>
        <w:numPr>
          <w:ilvl w:val="0"/>
          <w:numId w:val="25"/>
        </w:numPr>
        <w:overflowPunct w:val="0"/>
        <w:autoSpaceDE w:val="0"/>
        <w:autoSpaceDN w:val="0"/>
        <w:adjustRightInd w:val="0"/>
        <w:spacing w:after="180" w:line="259" w:lineRule="auto"/>
        <w:jc w:val="both"/>
        <w:textAlignment w:val="baseline"/>
        <w:rPr>
          <w:rFonts w:eastAsia="Yu Mincho"/>
          <w:iCs/>
          <w:sz w:val="20"/>
          <w:szCs w:val="20"/>
        </w:rPr>
      </w:pPr>
      <w:r w:rsidRPr="00E56C6A">
        <w:rPr>
          <w:rFonts w:eastAsia="Yu Mincho"/>
          <w:iCs/>
          <w:sz w:val="20"/>
          <w:szCs w:val="20"/>
        </w:rPr>
        <w:t>CORESET with Type0-PDCCH CSS set</w:t>
      </w:r>
      <w:r w:rsidRPr="00E56C6A">
        <w:rPr>
          <w:rFonts w:eastAsia="Yu Mincho"/>
          <w:iCs/>
          <w:sz w:val="20"/>
          <w:szCs w:val="20"/>
        </w:rPr>
        <w:tab/>
      </w:r>
    </w:p>
    <w:p w14:paraId="22ECACA2" w14:textId="7AF3C318" w:rsidR="00762745" w:rsidRPr="00CB2579" w:rsidRDefault="00762745" w:rsidP="00CB2579">
      <w:pPr>
        <w:ind w:left="288"/>
        <w:rPr>
          <w:sz w:val="20"/>
          <w:szCs w:val="20"/>
        </w:rPr>
      </w:pPr>
      <w:r w:rsidRPr="00A046E3">
        <w:rPr>
          <w:rFonts w:eastAsia="Yu Mincho"/>
          <w:iCs/>
          <w:sz w:val="20"/>
          <w:szCs w:val="20"/>
          <w:lang w:val="en-US"/>
        </w:rPr>
        <w:t xml:space="preserve">According to the specification, the symbols for CORESET with Type0-PDCCH CSS set cannot be configured as UL by </w:t>
      </w:r>
      <w:r w:rsidRPr="00A046E3">
        <w:rPr>
          <w:i/>
          <w:iCs/>
          <w:color w:val="000008"/>
          <w:sz w:val="20"/>
          <w:szCs w:val="20"/>
        </w:rPr>
        <w:t xml:space="preserve">tdd-UL-DL-ConfigurationCommon </w:t>
      </w:r>
      <w:r w:rsidRPr="00A046E3">
        <w:rPr>
          <w:color w:val="000008"/>
          <w:sz w:val="20"/>
          <w:szCs w:val="20"/>
        </w:rPr>
        <w:t xml:space="preserve">and </w:t>
      </w:r>
      <w:r w:rsidRPr="00A046E3">
        <w:rPr>
          <w:i/>
          <w:iCs/>
          <w:color w:val="000008"/>
          <w:sz w:val="20"/>
          <w:szCs w:val="20"/>
        </w:rPr>
        <w:t xml:space="preserve">tdd-UL-DL- </w:t>
      </w:r>
      <w:r w:rsidRPr="00762745">
        <w:rPr>
          <w:i/>
          <w:iCs/>
          <w:color w:val="000008"/>
          <w:sz w:val="20"/>
          <w:szCs w:val="20"/>
        </w:rPr>
        <w:t>ConfigurationDedicated</w:t>
      </w:r>
      <w:r w:rsidRPr="00A046E3">
        <w:rPr>
          <w:sz w:val="20"/>
          <w:szCs w:val="20"/>
          <w:lang w:val="en-US"/>
        </w:rPr>
        <w:t xml:space="preserve"> o</w:t>
      </w:r>
      <w:r w:rsidRPr="00A046E3">
        <w:rPr>
          <w:rFonts w:eastAsia="Yu Mincho"/>
          <w:iCs/>
          <w:sz w:val="20"/>
          <w:szCs w:val="20"/>
          <w:lang w:val="en-US"/>
        </w:rPr>
        <w:t>r SFI</w:t>
      </w:r>
      <w:r w:rsidR="00F04207">
        <w:rPr>
          <w:rFonts w:eastAsia="Yu Mincho"/>
          <w:iCs/>
          <w:sz w:val="20"/>
          <w:szCs w:val="20"/>
          <w:lang w:val="en-US"/>
        </w:rPr>
        <w:t xml:space="preserve">. If the CORESET0 is configured on </w:t>
      </w:r>
      <w:r w:rsidR="00CB2579">
        <w:rPr>
          <w:rFonts w:eastAsia="Yu Mincho"/>
          <w:iCs/>
          <w:sz w:val="20"/>
          <w:szCs w:val="20"/>
          <w:lang w:val="en-US"/>
        </w:rPr>
        <w:t xml:space="preserve">DL slot, there is no </w:t>
      </w:r>
      <w:r w:rsidR="00E50158">
        <w:rPr>
          <w:rFonts w:eastAsia="Yu Mincho"/>
          <w:iCs/>
          <w:sz w:val="20"/>
          <w:szCs w:val="20"/>
          <w:lang w:val="en-US"/>
        </w:rPr>
        <w:t>collision</w:t>
      </w:r>
      <w:r w:rsidR="00CB2579">
        <w:rPr>
          <w:rFonts w:eastAsia="Yu Mincho"/>
          <w:iCs/>
          <w:sz w:val="20"/>
          <w:szCs w:val="20"/>
          <w:lang w:val="en-US"/>
        </w:rPr>
        <w:t xml:space="preserve"> issue between PUSCH and COERSET0; if COREST0 is configured on </w:t>
      </w:r>
      <w:r w:rsidR="00F04207">
        <w:rPr>
          <w:rFonts w:eastAsia="Yu Mincho"/>
          <w:iCs/>
          <w:sz w:val="20"/>
          <w:szCs w:val="20"/>
          <w:lang w:val="en-US"/>
        </w:rPr>
        <w:t>flexible slot,</w:t>
      </w:r>
      <w:r w:rsidR="00CB2579">
        <w:rPr>
          <w:rFonts w:eastAsia="Yu Mincho"/>
          <w:iCs/>
          <w:sz w:val="20"/>
          <w:szCs w:val="20"/>
          <w:lang w:val="en-US"/>
        </w:rPr>
        <w:t xml:space="preserve"> the </w:t>
      </w:r>
      <w:proofErr w:type="spellStart"/>
      <w:r w:rsidR="00CB2579">
        <w:rPr>
          <w:rFonts w:eastAsia="Yu Mincho"/>
          <w:iCs/>
          <w:sz w:val="20"/>
          <w:szCs w:val="20"/>
          <w:lang w:val="en-US"/>
        </w:rPr>
        <w:t>gNB</w:t>
      </w:r>
      <w:proofErr w:type="spellEnd"/>
      <w:r w:rsidR="00CB2579">
        <w:rPr>
          <w:rFonts w:eastAsia="Yu Mincho"/>
          <w:iCs/>
          <w:sz w:val="20"/>
          <w:szCs w:val="20"/>
          <w:lang w:val="en-US"/>
        </w:rPr>
        <w:t xml:space="preserve"> can avoid the PUSCH collision with CORESET0 easily via the scheduling, as the position of COREST0 in time and frequency domain is fixed.</w:t>
      </w:r>
    </w:p>
    <w:p w14:paraId="58859D24" w14:textId="77777777" w:rsidR="00D35691" w:rsidRPr="00E56C6A" w:rsidRDefault="00D35691" w:rsidP="00AE0361">
      <w:pPr>
        <w:pStyle w:val="ListParagraph"/>
        <w:numPr>
          <w:ilvl w:val="0"/>
          <w:numId w:val="26"/>
        </w:numPr>
        <w:overflowPunct w:val="0"/>
        <w:autoSpaceDE w:val="0"/>
        <w:autoSpaceDN w:val="0"/>
        <w:adjustRightInd w:val="0"/>
        <w:spacing w:before="120" w:after="120" w:line="259" w:lineRule="auto"/>
        <w:jc w:val="both"/>
        <w:textAlignment w:val="baseline"/>
        <w:rPr>
          <w:rFonts w:eastAsia="Yu Mincho"/>
          <w:iCs/>
          <w:sz w:val="20"/>
          <w:szCs w:val="20"/>
        </w:rPr>
      </w:pPr>
      <w:r w:rsidRPr="00E56C6A">
        <w:rPr>
          <w:rFonts w:eastAsia="Yu Mincho"/>
          <w:iCs/>
          <w:sz w:val="20"/>
          <w:szCs w:val="20"/>
        </w:rPr>
        <w:t xml:space="preserve">Invalid UL symbols for </w:t>
      </w:r>
      <w:r w:rsidRPr="00E56C6A">
        <w:rPr>
          <w:sz w:val="20"/>
          <w:szCs w:val="20"/>
          <w:lang w:eastAsia="zh-CN"/>
        </w:rPr>
        <w:t>DL-to-UL switching purpose</w:t>
      </w:r>
    </w:p>
    <w:p w14:paraId="15352C77" w14:textId="61827955" w:rsidR="00D54AFF" w:rsidRPr="00D54AFF" w:rsidRDefault="0022016D" w:rsidP="00D54AFF">
      <w:pPr>
        <w:ind w:left="288"/>
        <w:rPr>
          <w:rFonts w:eastAsia="Yu Mincho"/>
          <w:iCs/>
          <w:sz w:val="20"/>
          <w:szCs w:val="20"/>
          <w:lang w:val="en-US"/>
        </w:rPr>
      </w:pPr>
      <w:r w:rsidRPr="00D95ED5">
        <w:rPr>
          <w:rFonts w:eastAsia="Yu Mincho"/>
          <w:iCs/>
          <w:sz w:val="20"/>
          <w:szCs w:val="20"/>
          <w:lang w:val="en-US"/>
        </w:rPr>
        <w:t xml:space="preserve">Invalid symbol pattern is </w:t>
      </w:r>
      <w:r w:rsidR="00DE5E32">
        <w:rPr>
          <w:rFonts w:eastAsia="Yu Mincho"/>
          <w:iCs/>
          <w:sz w:val="20"/>
          <w:szCs w:val="20"/>
          <w:lang w:val="en-US"/>
        </w:rPr>
        <w:t>designed</w:t>
      </w:r>
      <w:r w:rsidRPr="00D95ED5">
        <w:rPr>
          <w:rFonts w:eastAsia="Yu Mincho"/>
          <w:iCs/>
          <w:sz w:val="20"/>
          <w:szCs w:val="20"/>
          <w:lang w:val="en-US"/>
        </w:rPr>
        <w:t xml:space="preserve"> for repetition type B</w:t>
      </w:r>
      <w:r w:rsidR="00DE5E32">
        <w:rPr>
          <w:rFonts w:eastAsia="Yu Mincho"/>
          <w:iCs/>
          <w:sz w:val="20"/>
          <w:szCs w:val="20"/>
          <w:lang w:val="en-US"/>
        </w:rPr>
        <w:t xml:space="preserve">, </w:t>
      </w:r>
      <w:r w:rsidR="00D54AFF">
        <w:rPr>
          <w:rFonts w:eastAsia="Yu Mincho"/>
          <w:iCs/>
          <w:sz w:val="20"/>
          <w:szCs w:val="20"/>
          <w:lang w:val="en-US"/>
        </w:rPr>
        <w:t xml:space="preserve">if it is applied to repetition type </w:t>
      </w:r>
      <w:proofErr w:type="gramStart"/>
      <w:r w:rsidR="00D54AFF">
        <w:rPr>
          <w:rFonts w:eastAsia="Yu Mincho"/>
          <w:iCs/>
          <w:sz w:val="20"/>
          <w:szCs w:val="20"/>
          <w:lang w:val="en-US"/>
        </w:rPr>
        <w:t>A,  additional</w:t>
      </w:r>
      <w:proofErr w:type="gramEnd"/>
      <w:r w:rsidR="00D54AFF">
        <w:rPr>
          <w:rFonts w:eastAsia="Yu Mincho"/>
          <w:iCs/>
          <w:sz w:val="20"/>
          <w:szCs w:val="20"/>
          <w:lang w:val="en-US"/>
        </w:rPr>
        <w:t xml:space="preserve"> standard works would require. The collision between PUSCH repetition and DL to UL switching gap can be avoided by </w:t>
      </w:r>
      <w:proofErr w:type="spellStart"/>
      <w:r w:rsidR="00D54AFF">
        <w:rPr>
          <w:rFonts w:eastAsia="Yu Mincho"/>
          <w:iCs/>
          <w:sz w:val="20"/>
          <w:szCs w:val="20"/>
          <w:lang w:val="en-US"/>
        </w:rPr>
        <w:t>gNB</w:t>
      </w:r>
      <w:proofErr w:type="spellEnd"/>
      <w:r w:rsidR="00D54AFF">
        <w:rPr>
          <w:rFonts w:eastAsia="Yu Mincho"/>
          <w:iCs/>
          <w:sz w:val="20"/>
          <w:szCs w:val="20"/>
          <w:lang w:val="en-US"/>
        </w:rPr>
        <w:t xml:space="preserve"> implementation. We don’t see the strong motivation to introduce this RRC parameters to determine the </w:t>
      </w:r>
      <w:r w:rsidR="00BA4D47">
        <w:rPr>
          <w:rFonts w:eastAsia="Yu Mincho"/>
          <w:iCs/>
          <w:sz w:val="20"/>
          <w:szCs w:val="20"/>
          <w:lang w:val="en-US"/>
        </w:rPr>
        <w:t>available</w:t>
      </w:r>
      <w:r w:rsidR="00D54AFF">
        <w:rPr>
          <w:rFonts w:eastAsia="Yu Mincho"/>
          <w:iCs/>
          <w:sz w:val="20"/>
          <w:szCs w:val="20"/>
          <w:lang w:val="en-US"/>
        </w:rPr>
        <w:t xml:space="preserve"> slot.</w:t>
      </w:r>
    </w:p>
    <w:p w14:paraId="6F0C7195" w14:textId="77777777" w:rsidR="00D35691" w:rsidRPr="00E56C6A" w:rsidRDefault="00D35691" w:rsidP="00AE0361">
      <w:pPr>
        <w:pStyle w:val="ListParagraph"/>
        <w:numPr>
          <w:ilvl w:val="0"/>
          <w:numId w:val="27"/>
        </w:numPr>
        <w:overflowPunct w:val="0"/>
        <w:autoSpaceDE w:val="0"/>
        <w:autoSpaceDN w:val="0"/>
        <w:adjustRightInd w:val="0"/>
        <w:spacing w:before="120" w:after="120" w:line="259" w:lineRule="auto"/>
        <w:jc w:val="both"/>
        <w:textAlignment w:val="baseline"/>
        <w:rPr>
          <w:rFonts w:eastAsia="Yu Mincho"/>
          <w:iCs/>
          <w:sz w:val="20"/>
          <w:szCs w:val="20"/>
        </w:rPr>
      </w:pPr>
      <w:r w:rsidRPr="00E56C6A">
        <w:rPr>
          <w:rFonts w:eastAsia="Yu Mincho"/>
          <w:iCs/>
          <w:sz w:val="20"/>
          <w:szCs w:val="20"/>
        </w:rPr>
        <w:t>Semi-static PUCCH with repetitions</w:t>
      </w:r>
    </w:p>
    <w:p w14:paraId="4B6E5F4F" w14:textId="1A971D9F" w:rsidR="00D35691" w:rsidRPr="00895862" w:rsidRDefault="00BA4D47" w:rsidP="008F3073">
      <w:pPr>
        <w:ind w:left="288"/>
        <w:rPr>
          <w:rFonts w:eastAsia="Yu Mincho"/>
          <w:iCs/>
          <w:sz w:val="20"/>
          <w:szCs w:val="20"/>
          <w:lang w:val="en-US"/>
        </w:rPr>
      </w:pPr>
      <w:r w:rsidRPr="00BA4D47">
        <w:rPr>
          <w:rFonts w:eastAsia="Yu Mincho"/>
          <w:iCs/>
          <w:sz w:val="20"/>
          <w:szCs w:val="20"/>
          <w:lang w:val="en-US"/>
        </w:rPr>
        <w:t>The collision rule</w:t>
      </w:r>
      <w:r>
        <w:rPr>
          <w:rFonts w:eastAsia="Yu Mincho"/>
          <w:iCs/>
          <w:sz w:val="20"/>
          <w:szCs w:val="20"/>
          <w:lang w:val="en-US"/>
        </w:rPr>
        <w:t xml:space="preserve"> between PUCCH and PUSCH wa</w:t>
      </w:r>
      <w:r w:rsidRPr="00BA4D47">
        <w:rPr>
          <w:rFonts w:eastAsia="Yu Mincho"/>
          <w:iCs/>
          <w:sz w:val="20"/>
          <w:szCs w:val="20"/>
          <w:lang w:val="en-US"/>
        </w:rPr>
        <w:t xml:space="preserve">s clearly defined in the specification. </w:t>
      </w:r>
      <w:r w:rsidR="00895862" w:rsidRPr="008F3073">
        <w:rPr>
          <w:rFonts w:eastAsia="Yu Mincho"/>
          <w:iCs/>
          <w:sz w:val="20"/>
          <w:szCs w:val="20"/>
          <w:lang w:val="en-US"/>
        </w:rPr>
        <w:t xml:space="preserve">It’s not </w:t>
      </w:r>
      <w:r w:rsidR="00224136" w:rsidRPr="008F3073">
        <w:rPr>
          <w:rFonts w:eastAsia="Yu Mincho"/>
          <w:iCs/>
          <w:sz w:val="20"/>
          <w:szCs w:val="20"/>
          <w:lang w:val="en-US"/>
        </w:rPr>
        <w:t>necessary</w:t>
      </w:r>
      <w:r w:rsidR="00895862" w:rsidRPr="008F3073">
        <w:rPr>
          <w:rFonts w:eastAsia="Yu Mincho"/>
          <w:iCs/>
          <w:sz w:val="20"/>
          <w:szCs w:val="20"/>
          <w:lang w:val="en-US"/>
        </w:rPr>
        <w:t xml:space="preserve"> to use semi-static PUCCH repetition configuration for the available slot determination.</w:t>
      </w:r>
    </w:p>
    <w:p w14:paraId="644B2F0A" w14:textId="77777777" w:rsidR="00D35691" w:rsidRPr="00E56C6A" w:rsidRDefault="00D35691" w:rsidP="00AE0361">
      <w:pPr>
        <w:pStyle w:val="ListParagraph"/>
        <w:numPr>
          <w:ilvl w:val="0"/>
          <w:numId w:val="28"/>
        </w:numPr>
        <w:overflowPunct w:val="0"/>
        <w:autoSpaceDE w:val="0"/>
        <w:autoSpaceDN w:val="0"/>
        <w:adjustRightInd w:val="0"/>
        <w:spacing w:before="120" w:after="120" w:line="259" w:lineRule="auto"/>
        <w:jc w:val="both"/>
        <w:textAlignment w:val="baseline"/>
        <w:rPr>
          <w:rFonts w:eastAsia="Yu Mincho"/>
          <w:iCs/>
          <w:sz w:val="20"/>
          <w:szCs w:val="20"/>
        </w:rPr>
      </w:pPr>
      <w:r w:rsidRPr="00E56C6A">
        <w:rPr>
          <w:rFonts w:eastAsia="Yu Mincho"/>
          <w:iCs/>
          <w:sz w:val="20"/>
          <w:szCs w:val="20"/>
        </w:rPr>
        <w:t>SSB based measurement by SMTC</w:t>
      </w:r>
    </w:p>
    <w:p w14:paraId="33588E91" w14:textId="6693135F" w:rsidR="00D35691" w:rsidRPr="00224136" w:rsidRDefault="00224136" w:rsidP="00224136">
      <w:pPr>
        <w:overflowPunct w:val="0"/>
        <w:autoSpaceDE w:val="0"/>
        <w:autoSpaceDN w:val="0"/>
        <w:adjustRightInd w:val="0"/>
        <w:spacing w:after="180" w:line="259" w:lineRule="auto"/>
        <w:ind w:left="720" w:hanging="360"/>
        <w:jc w:val="both"/>
        <w:textAlignment w:val="baseline"/>
        <w:rPr>
          <w:rFonts w:eastAsia="Yu Mincho"/>
          <w:iCs/>
          <w:sz w:val="20"/>
          <w:szCs w:val="20"/>
          <w:lang w:val="en-US"/>
        </w:rPr>
      </w:pPr>
      <w:r>
        <w:rPr>
          <w:rFonts w:eastAsia="Yu Mincho" w:hint="eastAsia"/>
          <w:iCs/>
          <w:sz w:val="20"/>
          <w:szCs w:val="20"/>
        </w:rPr>
        <w:t>T</w:t>
      </w:r>
      <w:r>
        <w:rPr>
          <w:rFonts w:eastAsia="Yu Mincho"/>
          <w:iCs/>
          <w:sz w:val="20"/>
          <w:szCs w:val="20"/>
          <w:lang w:val="en-US"/>
        </w:rPr>
        <w:t>he existing collision can be applied in the second step to determine the available slot.</w:t>
      </w:r>
    </w:p>
    <w:p w14:paraId="676214C9" w14:textId="32582080" w:rsidR="00D35691" w:rsidRPr="00224136" w:rsidRDefault="00D35691" w:rsidP="00D35691">
      <w:pPr>
        <w:pStyle w:val="ListParagraph"/>
        <w:numPr>
          <w:ilvl w:val="0"/>
          <w:numId w:val="22"/>
        </w:numPr>
        <w:overflowPunct w:val="0"/>
        <w:autoSpaceDE w:val="0"/>
        <w:autoSpaceDN w:val="0"/>
        <w:adjustRightInd w:val="0"/>
        <w:spacing w:after="180" w:line="259" w:lineRule="auto"/>
        <w:jc w:val="both"/>
        <w:textAlignment w:val="baseline"/>
        <w:rPr>
          <w:rFonts w:eastAsia="Yu Mincho"/>
          <w:iCs/>
          <w:sz w:val="20"/>
          <w:szCs w:val="20"/>
        </w:rPr>
      </w:pPr>
      <w:r w:rsidRPr="00E56C6A">
        <w:rPr>
          <w:rFonts w:eastAsia="Yu Mincho"/>
          <w:sz w:val="20"/>
          <w:szCs w:val="20"/>
          <w:lang w:eastAsia="zh-CN"/>
        </w:rPr>
        <w:t>DL-to-UL</w:t>
      </w:r>
      <w:r w:rsidRPr="00E56C6A">
        <w:rPr>
          <w:rFonts w:eastAsia="DengXian"/>
          <w:sz w:val="20"/>
          <w:szCs w:val="20"/>
          <w:lang w:val="en-US" w:eastAsia="zh-CN"/>
        </w:rPr>
        <w:t xml:space="preserve"> switching for half duplex FDD redcap UE</w:t>
      </w:r>
    </w:p>
    <w:p w14:paraId="18C0D985" w14:textId="0E59F309" w:rsidR="00E35D9C" w:rsidRPr="00B84EAC" w:rsidRDefault="006547F5" w:rsidP="00B84EAC">
      <w:pPr>
        <w:overflowPunct w:val="0"/>
        <w:autoSpaceDE w:val="0"/>
        <w:autoSpaceDN w:val="0"/>
        <w:adjustRightInd w:val="0"/>
        <w:spacing w:after="180" w:line="259" w:lineRule="auto"/>
        <w:ind w:left="720" w:hanging="360"/>
        <w:jc w:val="both"/>
        <w:textAlignment w:val="baseline"/>
        <w:rPr>
          <w:rFonts w:eastAsia="Yu Mincho"/>
          <w:iCs/>
          <w:sz w:val="20"/>
          <w:szCs w:val="20"/>
          <w:lang w:eastAsia="ja-JP"/>
        </w:rPr>
      </w:pPr>
      <w:r>
        <w:rPr>
          <w:rFonts w:eastAsia="Yu Mincho" w:hint="eastAsia"/>
          <w:sz w:val="20"/>
          <w:szCs w:val="20"/>
          <w:lang w:val="en-US"/>
        </w:rPr>
        <w:t>Considering</w:t>
      </w:r>
      <w:r>
        <w:rPr>
          <w:rFonts w:eastAsia="Yu Mincho"/>
          <w:sz w:val="20"/>
          <w:szCs w:val="20"/>
          <w:lang w:val="en-US"/>
        </w:rPr>
        <w:t xml:space="preserve"> the </w:t>
      </w:r>
      <w:r w:rsidR="008C3C8A" w:rsidRPr="008C3C8A">
        <w:rPr>
          <w:rFonts w:eastAsia="Yu Mincho"/>
          <w:sz w:val="20"/>
          <w:szCs w:val="20"/>
          <w:lang w:val="en-US"/>
        </w:rPr>
        <w:t>spirit</w:t>
      </w:r>
      <w:r w:rsidR="008C3C8A">
        <w:rPr>
          <w:rFonts w:eastAsia="Yu Mincho"/>
          <w:sz w:val="20"/>
          <w:szCs w:val="20"/>
          <w:lang w:val="en-US"/>
        </w:rPr>
        <w:t xml:space="preserve"> </w:t>
      </w:r>
      <w:r>
        <w:rPr>
          <w:rFonts w:eastAsia="Yu Mincho"/>
          <w:sz w:val="20"/>
          <w:szCs w:val="20"/>
          <w:lang w:val="en-US"/>
        </w:rPr>
        <w:t>of</w:t>
      </w:r>
      <w:r w:rsidR="00224136">
        <w:rPr>
          <w:rFonts w:eastAsia="Yu Mincho"/>
          <w:sz w:val="20"/>
          <w:szCs w:val="20"/>
          <w:lang w:val="en-US"/>
        </w:rPr>
        <w:t xml:space="preserve"> RAN#93 </w:t>
      </w:r>
      <w:r w:rsidR="00224136" w:rsidRPr="00224136">
        <w:rPr>
          <w:rFonts w:eastAsia="Yu Mincho"/>
          <w:iCs/>
          <w:sz w:val="20"/>
          <w:szCs w:val="20"/>
        </w:rPr>
        <w:t>meeting</w:t>
      </w:r>
      <w:r w:rsidR="00224136">
        <w:rPr>
          <w:rFonts w:eastAsia="Yu Mincho"/>
          <w:sz w:val="20"/>
          <w:szCs w:val="20"/>
          <w:lang w:val="en-US"/>
        </w:rPr>
        <w:t xml:space="preserve"> instruction, </w:t>
      </w:r>
      <w:r>
        <w:rPr>
          <w:rFonts w:eastAsia="Yu Mincho"/>
          <w:sz w:val="20"/>
          <w:szCs w:val="20"/>
          <w:lang w:val="en-US"/>
        </w:rPr>
        <w:t xml:space="preserve">this </w:t>
      </w:r>
      <w:r>
        <w:rPr>
          <w:rFonts w:eastAsia="Yu Mincho" w:hint="eastAsia"/>
          <w:sz w:val="20"/>
          <w:szCs w:val="20"/>
          <w:lang w:val="en-US"/>
        </w:rPr>
        <w:t>issue</w:t>
      </w:r>
      <w:r>
        <w:rPr>
          <w:rFonts w:eastAsia="Yu Mincho"/>
          <w:sz w:val="20"/>
          <w:szCs w:val="20"/>
          <w:lang w:val="en-US"/>
        </w:rPr>
        <w:t xml:space="preserve"> can wait further from the progress of </w:t>
      </w:r>
      <w:proofErr w:type="spellStart"/>
      <w:r>
        <w:rPr>
          <w:rFonts w:eastAsia="Yu Mincho"/>
          <w:sz w:val="20"/>
          <w:szCs w:val="20"/>
          <w:lang w:val="en-US"/>
        </w:rPr>
        <w:t>RedCap</w:t>
      </w:r>
      <w:proofErr w:type="spellEnd"/>
      <w:r>
        <w:rPr>
          <w:rFonts w:eastAsia="Yu Mincho"/>
          <w:sz w:val="20"/>
          <w:szCs w:val="20"/>
          <w:lang w:val="en-US"/>
        </w:rPr>
        <w:t xml:space="preserve"> WI.</w:t>
      </w:r>
    </w:p>
    <w:p w14:paraId="11082BD9" w14:textId="536BCBD2" w:rsidR="008C3C8A" w:rsidRPr="008C3C8A" w:rsidRDefault="008C3C8A" w:rsidP="003D3784">
      <w:pPr>
        <w:spacing w:before="120"/>
        <w:jc w:val="both"/>
        <w:rPr>
          <w:color w:val="000000"/>
          <w:sz w:val="20"/>
          <w:szCs w:val="20"/>
          <w:lang w:val="en-US"/>
        </w:rPr>
      </w:pPr>
      <w:r>
        <w:rPr>
          <w:color w:val="000000"/>
          <w:sz w:val="20"/>
          <w:szCs w:val="20"/>
          <w:lang w:val="en-US"/>
        </w:rPr>
        <w:t xml:space="preserve">Based on above </w:t>
      </w:r>
      <w:r w:rsidR="003D1D25">
        <w:rPr>
          <w:color w:val="000000"/>
          <w:sz w:val="20"/>
          <w:szCs w:val="20"/>
          <w:lang w:val="en-US"/>
        </w:rPr>
        <w:t>discussion</w:t>
      </w:r>
      <w:r>
        <w:rPr>
          <w:color w:val="000000"/>
          <w:sz w:val="20"/>
          <w:szCs w:val="20"/>
          <w:lang w:val="en-US"/>
        </w:rPr>
        <w:t>, except agreed SSB configuration can be used to determine available slot in step 1</w:t>
      </w:r>
      <w:r w:rsidRPr="008C3C8A">
        <w:rPr>
          <w:color w:val="000000"/>
          <w:sz w:val="20"/>
          <w:szCs w:val="20"/>
          <w:lang w:val="en-US"/>
        </w:rPr>
        <w:t>,</w:t>
      </w:r>
      <w:r>
        <w:rPr>
          <w:color w:val="000000"/>
          <w:sz w:val="20"/>
          <w:szCs w:val="20"/>
          <w:lang w:val="en-US"/>
        </w:rPr>
        <w:t xml:space="preserve"> no other RRC parameters are applied in step 1, and if possible, these parameters could be used in step 2 of available slot determination procedure.</w:t>
      </w:r>
      <w:r w:rsidRPr="008C3C8A">
        <w:rPr>
          <w:color w:val="000000"/>
          <w:sz w:val="20"/>
          <w:szCs w:val="20"/>
          <w:lang w:val="en-US"/>
        </w:rPr>
        <w:t xml:space="preserve"> </w:t>
      </w:r>
    </w:p>
    <w:p w14:paraId="4BE85B7B" w14:textId="4378EC25" w:rsidR="00B84EAC" w:rsidRPr="00B84EAC" w:rsidRDefault="0042725D" w:rsidP="003D3784">
      <w:pPr>
        <w:spacing w:before="120"/>
        <w:jc w:val="both"/>
        <w:rPr>
          <w:b/>
          <w:sz w:val="20"/>
          <w:szCs w:val="20"/>
        </w:rPr>
      </w:pPr>
      <w:r w:rsidRPr="0042725D">
        <w:rPr>
          <w:b/>
          <w:bCs/>
          <w:color w:val="000000"/>
          <w:sz w:val="20"/>
          <w:szCs w:val="20"/>
          <w:lang w:val="en-US"/>
        </w:rPr>
        <w:t xml:space="preserve">Proposal </w:t>
      </w:r>
      <w:r w:rsidR="006C08AD">
        <w:rPr>
          <w:b/>
          <w:bCs/>
          <w:color w:val="000000"/>
          <w:sz w:val="20"/>
          <w:szCs w:val="20"/>
          <w:lang w:val="en-US"/>
        </w:rPr>
        <w:t>2</w:t>
      </w:r>
      <w:r w:rsidR="00B84EAC">
        <w:rPr>
          <w:b/>
          <w:bCs/>
          <w:color w:val="000000"/>
          <w:sz w:val="20"/>
          <w:szCs w:val="20"/>
          <w:lang w:val="en-US"/>
        </w:rPr>
        <w:t xml:space="preserve">: </w:t>
      </w:r>
      <w:r w:rsidR="00B84EAC">
        <w:rPr>
          <w:b/>
          <w:sz w:val="20"/>
          <w:szCs w:val="20"/>
          <w:lang w:val="en-US"/>
        </w:rPr>
        <w:t xml:space="preserve">Available slot counting for PUSCH repetition is only based </w:t>
      </w:r>
      <w:r w:rsidR="00B84EAC">
        <w:rPr>
          <w:rFonts w:hint="eastAsia"/>
          <w:b/>
          <w:sz w:val="20"/>
          <w:szCs w:val="20"/>
          <w:lang w:val="en-US"/>
        </w:rPr>
        <w:t>on</w:t>
      </w:r>
      <w:r w:rsidR="00B84EAC">
        <w:rPr>
          <w:rFonts w:hint="eastAsia"/>
          <w:b/>
          <w:sz w:val="20"/>
          <w:szCs w:val="20"/>
        </w:rPr>
        <w:t xml:space="preserve"> </w:t>
      </w:r>
      <w:r w:rsidR="00B84EAC" w:rsidRPr="000821CE">
        <w:rPr>
          <w:b/>
          <w:i/>
          <w:iCs/>
          <w:sz w:val="20"/>
          <w:szCs w:val="20"/>
        </w:rPr>
        <w:t>tdd-UL-DL-ConfigurationCommon</w:t>
      </w:r>
      <w:r w:rsidR="00B84EAC">
        <w:rPr>
          <w:rFonts w:hint="eastAsia"/>
          <w:b/>
          <w:sz w:val="20"/>
          <w:szCs w:val="20"/>
        </w:rPr>
        <w:t xml:space="preserve">, </w:t>
      </w:r>
      <w:r w:rsidR="00B84EAC" w:rsidRPr="000821CE">
        <w:rPr>
          <w:b/>
          <w:i/>
          <w:iCs/>
          <w:sz w:val="20"/>
          <w:szCs w:val="20"/>
        </w:rPr>
        <w:t>tdd-UL-DL-ConfigurationDedicated</w:t>
      </w:r>
      <w:r w:rsidR="00B84EAC">
        <w:rPr>
          <w:rFonts w:hint="eastAsia"/>
          <w:b/>
          <w:i/>
          <w:iCs/>
          <w:sz w:val="20"/>
          <w:szCs w:val="20"/>
        </w:rPr>
        <w:t xml:space="preserve"> </w:t>
      </w:r>
      <w:r w:rsidR="00B84EAC" w:rsidRPr="00D722F5">
        <w:rPr>
          <w:b/>
          <w:iCs/>
          <w:sz w:val="20"/>
          <w:szCs w:val="20"/>
        </w:rPr>
        <w:t>and SSB</w:t>
      </w:r>
      <w:r w:rsidR="00B84EAC">
        <w:rPr>
          <w:rFonts w:hint="eastAsia"/>
          <w:b/>
          <w:sz w:val="20"/>
          <w:szCs w:val="20"/>
        </w:rPr>
        <w:t xml:space="preserve"> </w:t>
      </w:r>
      <w:r w:rsidR="00B84EAC">
        <w:rPr>
          <w:b/>
          <w:sz w:val="20"/>
          <w:szCs w:val="20"/>
          <w:lang w:val="en-US"/>
        </w:rPr>
        <w:t>configuration</w:t>
      </w:r>
      <w:r w:rsidR="00B84EAC" w:rsidRPr="00D722F5">
        <w:rPr>
          <w:b/>
          <w:sz w:val="20"/>
          <w:szCs w:val="20"/>
        </w:rPr>
        <w:t>.</w:t>
      </w:r>
    </w:p>
    <w:p w14:paraId="1DE6452F" w14:textId="77777777" w:rsidR="00D12367" w:rsidRDefault="00D12367" w:rsidP="00D12367">
      <w:pPr>
        <w:pStyle w:val="Heading1"/>
      </w:pPr>
      <w:r>
        <w:t>Summary</w:t>
      </w:r>
    </w:p>
    <w:p w14:paraId="25F8D0AD" w14:textId="37DC0BF7" w:rsidR="00D12367" w:rsidRDefault="00D12367" w:rsidP="00D12367">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1D396A">
        <w:rPr>
          <w:rFonts w:eastAsia="MS Mincho"/>
          <w:sz w:val="20"/>
          <w:szCs w:val="20"/>
          <w:lang w:val="en-US" w:eastAsia="ja-JP"/>
        </w:rPr>
        <w:t>the PUSCH repetition type A enhancement aspect</w:t>
      </w:r>
      <w:r w:rsidR="002743F2">
        <w:rPr>
          <w:rFonts w:eastAsia="MS Mincho"/>
          <w:sz w:val="20"/>
          <w:szCs w:val="20"/>
          <w:lang w:val="en-US" w:eastAsia="ja-JP"/>
        </w:rPr>
        <w:t>s</w:t>
      </w:r>
      <w:r w:rsidR="001D396A">
        <w:rPr>
          <w:rFonts w:eastAsia="MS Mincho"/>
          <w:sz w:val="20"/>
          <w:szCs w:val="20"/>
          <w:lang w:val="en-US" w:eastAsia="ja-JP"/>
        </w:rPr>
        <w:t>, including the maximum repetition number, clarification on available slot</w:t>
      </w:r>
      <w:r w:rsidR="002743F2">
        <w:rPr>
          <w:rFonts w:eastAsia="MS Mincho"/>
          <w:sz w:val="20"/>
          <w:szCs w:val="20"/>
          <w:lang w:val="en-US" w:eastAsia="ja-JP"/>
        </w:rPr>
        <w:t>. We</w:t>
      </w:r>
      <w:r w:rsidR="001D0C16">
        <w:rPr>
          <w:rFonts w:eastAsia="MS Mincho"/>
          <w:sz w:val="20"/>
          <w:szCs w:val="20"/>
          <w:lang w:val="en-US" w:eastAsia="ja-JP"/>
        </w:rPr>
        <w:t xml:space="preserve"> </w:t>
      </w:r>
      <w:r w:rsidRPr="00447804">
        <w:rPr>
          <w:rFonts w:eastAsia="MS Mincho"/>
          <w:sz w:val="20"/>
          <w:szCs w:val="20"/>
          <w:lang w:eastAsia="ja-JP"/>
        </w:rPr>
        <w:t>have the following proposals:</w:t>
      </w:r>
    </w:p>
    <w:p w14:paraId="386B3C92" w14:textId="77777777" w:rsidR="009B5909" w:rsidRPr="003D1D25" w:rsidRDefault="009B5909" w:rsidP="009B5909">
      <w:pPr>
        <w:spacing w:before="120"/>
        <w:rPr>
          <w:b/>
          <w:bCs/>
          <w:color w:val="000000"/>
          <w:sz w:val="20"/>
          <w:szCs w:val="20"/>
          <w:lang w:val="en-US"/>
        </w:rPr>
      </w:pPr>
      <w:r w:rsidRPr="003D1D25">
        <w:rPr>
          <w:b/>
          <w:bCs/>
          <w:color w:val="000000"/>
          <w:sz w:val="20"/>
          <w:szCs w:val="20"/>
          <w:lang w:val="en-US"/>
        </w:rPr>
        <w:t xml:space="preserve">Proposal 1: Confirm the working assumption: </w:t>
      </w:r>
      <w:r w:rsidRPr="003D1D25">
        <w:rPr>
          <w:b/>
          <w:bCs/>
          <w:color w:val="000008"/>
          <w:sz w:val="20"/>
          <w:szCs w:val="20"/>
        </w:rPr>
        <w:t>The maximum number of repetitions accounted for available slots supported by Rel-17 PUSCH repetition Type A is 32</w:t>
      </w:r>
      <w:r w:rsidRPr="003D1D25">
        <w:rPr>
          <w:b/>
          <w:bCs/>
          <w:color w:val="000008"/>
          <w:sz w:val="20"/>
          <w:szCs w:val="20"/>
          <w:lang w:val="en-US"/>
        </w:rPr>
        <w:t>.</w:t>
      </w:r>
    </w:p>
    <w:p w14:paraId="4C620D9A" w14:textId="77777777" w:rsidR="009B5909" w:rsidRPr="00B84EAC" w:rsidRDefault="009B5909" w:rsidP="009B5909">
      <w:pPr>
        <w:spacing w:before="120"/>
        <w:jc w:val="both"/>
        <w:rPr>
          <w:b/>
          <w:sz w:val="20"/>
          <w:szCs w:val="20"/>
        </w:rPr>
      </w:pPr>
      <w:r w:rsidRPr="0042725D">
        <w:rPr>
          <w:b/>
          <w:bCs/>
          <w:color w:val="000000"/>
          <w:sz w:val="20"/>
          <w:szCs w:val="20"/>
          <w:lang w:val="en-US"/>
        </w:rPr>
        <w:t xml:space="preserve">Proposal </w:t>
      </w:r>
      <w:r>
        <w:rPr>
          <w:b/>
          <w:bCs/>
          <w:color w:val="000000"/>
          <w:sz w:val="20"/>
          <w:szCs w:val="20"/>
          <w:lang w:val="en-US"/>
        </w:rPr>
        <w:t xml:space="preserve">2: </w:t>
      </w:r>
      <w:r>
        <w:rPr>
          <w:b/>
          <w:sz w:val="20"/>
          <w:szCs w:val="20"/>
          <w:lang w:val="en-US"/>
        </w:rPr>
        <w:t xml:space="preserve">Available slot counting for PUSCH repetition is only based </w:t>
      </w:r>
      <w:r>
        <w:rPr>
          <w:rFonts w:hint="eastAsia"/>
          <w:b/>
          <w:sz w:val="20"/>
          <w:szCs w:val="20"/>
          <w:lang w:val="en-US"/>
        </w:rPr>
        <w:t>on</w:t>
      </w:r>
      <w:r>
        <w:rPr>
          <w:rFonts w:hint="eastAsia"/>
          <w:b/>
          <w:sz w:val="20"/>
          <w:szCs w:val="20"/>
        </w:rPr>
        <w:t xml:space="preserve"> </w:t>
      </w:r>
      <w:r w:rsidRPr="000821CE">
        <w:rPr>
          <w:b/>
          <w:i/>
          <w:iCs/>
          <w:sz w:val="20"/>
          <w:szCs w:val="20"/>
        </w:rPr>
        <w:t>tdd-UL-DL-ConfigurationCommon</w:t>
      </w:r>
      <w:r>
        <w:rPr>
          <w:rFonts w:hint="eastAsia"/>
          <w:b/>
          <w:sz w:val="20"/>
          <w:szCs w:val="20"/>
        </w:rPr>
        <w:t xml:space="preserve">, </w:t>
      </w:r>
      <w:r w:rsidRPr="000821CE">
        <w:rPr>
          <w:b/>
          <w:i/>
          <w:iCs/>
          <w:sz w:val="20"/>
          <w:szCs w:val="20"/>
        </w:rPr>
        <w:t>tdd-UL-DL-ConfigurationDedicated</w:t>
      </w:r>
      <w:r>
        <w:rPr>
          <w:rFonts w:hint="eastAsia"/>
          <w:b/>
          <w:i/>
          <w:iCs/>
          <w:sz w:val="20"/>
          <w:szCs w:val="20"/>
        </w:rPr>
        <w:t xml:space="preserve"> </w:t>
      </w:r>
      <w:r w:rsidRPr="00D722F5">
        <w:rPr>
          <w:b/>
          <w:iCs/>
          <w:sz w:val="20"/>
          <w:szCs w:val="20"/>
        </w:rPr>
        <w:t>and SSB</w:t>
      </w:r>
      <w:r>
        <w:rPr>
          <w:rFonts w:hint="eastAsia"/>
          <w:b/>
          <w:sz w:val="20"/>
          <w:szCs w:val="20"/>
        </w:rPr>
        <w:t xml:space="preserve"> </w:t>
      </w:r>
      <w:r>
        <w:rPr>
          <w:b/>
          <w:sz w:val="20"/>
          <w:szCs w:val="20"/>
          <w:lang w:val="en-US"/>
        </w:rPr>
        <w:t>configuration</w:t>
      </w:r>
      <w:r w:rsidRPr="00D722F5">
        <w:rPr>
          <w:b/>
          <w:sz w:val="20"/>
          <w:szCs w:val="20"/>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3BEEFD5F" w:rsidR="000170A0" w:rsidRPr="00104529"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18441CC8" w14:textId="285BF2F4" w:rsidR="00C931CB" w:rsidRDefault="00C931CB" w:rsidP="00FF045C">
      <w:pPr>
        <w:widowControl w:val="0"/>
        <w:numPr>
          <w:ilvl w:val="0"/>
          <w:numId w:val="5"/>
        </w:numPr>
        <w:jc w:val="both"/>
        <w:rPr>
          <w:sz w:val="20"/>
          <w:szCs w:val="20"/>
          <w:lang w:val="en-GB"/>
        </w:rPr>
      </w:pPr>
      <w:r w:rsidRPr="00C931CB">
        <w:rPr>
          <w:sz w:val="20"/>
          <w:szCs w:val="20"/>
          <w:lang w:val="en-GB"/>
        </w:rPr>
        <w:t>R1-2108692</w:t>
      </w:r>
      <w:r>
        <w:rPr>
          <w:sz w:val="20"/>
          <w:szCs w:val="20"/>
          <w:lang w:val="en-GB"/>
        </w:rPr>
        <w:t>, “</w:t>
      </w:r>
      <w:r w:rsidRPr="00C931CB">
        <w:rPr>
          <w:sz w:val="20"/>
          <w:szCs w:val="20"/>
          <w:lang w:val="en-GB"/>
        </w:rPr>
        <w:t>Report of RAN1#106-e meeting</w:t>
      </w:r>
      <w:r>
        <w:rPr>
          <w:sz w:val="20"/>
          <w:szCs w:val="20"/>
          <w:lang w:val="en-GB"/>
        </w:rPr>
        <w:t>”</w:t>
      </w:r>
      <w:r w:rsidRPr="00AC5B81">
        <w:rPr>
          <w:sz w:val="20"/>
          <w:szCs w:val="20"/>
          <w:lang w:val="en-GB"/>
        </w:rPr>
        <w:t>, ETSI MCC</w:t>
      </w:r>
    </w:p>
    <w:p w14:paraId="7D54BD90" w14:textId="77777777" w:rsidR="00853A42" w:rsidRDefault="00853A42" w:rsidP="00853A42">
      <w:pPr>
        <w:widowControl w:val="0"/>
        <w:numPr>
          <w:ilvl w:val="0"/>
          <w:numId w:val="5"/>
        </w:numPr>
        <w:jc w:val="both"/>
        <w:rPr>
          <w:sz w:val="20"/>
          <w:szCs w:val="20"/>
          <w:lang w:val="en-GB"/>
        </w:rPr>
      </w:pPr>
      <w:r w:rsidRPr="00AC5B81">
        <w:rPr>
          <w:sz w:val="20"/>
          <w:szCs w:val="20"/>
          <w:lang w:val="en-GB"/>
        </w:rPr>
        <w:t>R1-2106402, “Report of RAN1#105-e meeting”, ETSI MCC</w:t>
      </w:r>
    </w:p>
    <w:p w14:paraId="6A8434B5" w14:textId="77777777" w:rsidR="00853A42" w:rsidRDefault="00853A42" w:rsidP="00853A42">
      <w:pPr>
        <w:widowControl w:val="0"/>
        <w:ind w:left="420"/>
        <w:jc w:val="both"/>
        <w:rPr>
          <w:sz w:val="20"/>
          <w:szCs w:val="20"/>
          <w:lang w:val="en-GB"/>
        </w:rPr>
      </w:pPr>
    </w:p>
    <w:p w14:paraId="014E04CC" w14:textId="70F522D9" w:rsidR="00C74AF5" w:rsidRPr="008733FD" w:rsidRDefault="00C74AF5" w:rsidP="00B84EAC">
      <w:pPr>
        <w:widowControl w:val="0"/>
        <w:ind w:left="420"/>
        <w:jc w:val="both"/>
        <w:rPr>
          <w:sz w:val="20"/>
          <w:szCs w:val="20"/>
          <w:lang w:val="en-GB"/>
        </w:rPr>
      </w:pPr>
    </w:p>
    <w:bookmarkEnd w:id="2"/>
    <w:bookmarkEnd w:id="3"/>
    <w:p w14:paraId="77814BFB" w14:textId="0CEC63E0" w:rsidR="00765256" w:rsidRDefault="00765256" w:rsidP="008F6E08">
      <w:pPr>
        <w:spacing w:before="120" w:after="120"/>
        <w:rPr>
          <w:color w:val="000000"/>
          <w:sz w:val="20"/>
          <w:szCs w:val="20"/>
          <w:lang w:val="en-GB"/>
        </w:rPr>
      </w:pPr>
    </w:p>
    <w:p w14:paraId="0D0ED7C4" w14:textId="77777777" w:rsidR="00870082" w:rsidRPr="00870082" w:rsidRDefault="00870082" w:rsidP="008F6E08">
      <w:pPr>
        <w:spacing w:before="120" w:after="120"/>
        <w:rPr>
          <w:color w:val="000000"/>
          <w:sz w:val="20"/>
          <w:szCs w:val="20"/>
          <w:lang w:val="en-US"/>
        </w:rPr>
      </w:pPr>
    </w:p>
    <w:sectPr w:rsidR="00870082" w:rsidRPr="0087008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BFC50" w14:textId="77777777" w:rsidR="00AD6467" w:rsidRDefault="00AD6467">
      <w:r>
        <w:separator/>
      </w:r>
    </w:p>
  </w:endnote>
  <w:endnote w:type="continuationSeparator" w:id="0">
    <w:p w14:paraId="0591F8ED" w14:textId="77777777" w:rsidR="00AD6467" w:rsidRDefault="00AD6467">
      <w:r>
        <w:continuationSeparator/>
      </w:r>
    </w:p>
  </w:endnote>
  <w:endnote w:type="continuationNotice" w:id="1">
    <w:p w14:paraId="5144F7E6" w14:textId="77777777" w:rsidR="00AD6467" w:rsidRDefault="00AD6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7250" w14:textId="77777777" w:rsidR="00AD6467" w:rsidRDefault="00AD6467">
      <w:r>
        <w:separator/>
      </w:r>
    </w:p>
  </w:footnote>
  <w:footnote w:type="continuationSeparator" w:id="0">
    <w:p w14:paraId="50EEAE63" w14:textId="77777777" w:rsidR="00AD6467" w:rsidRDefault="00AD6467">
      <w:r>
        <w:continuationSeparator/>
      </w:r>
    </w:p>
  </w:footnote>
  <w:footnote w:type="continuationNotice" w:id="1">
    <w:p w14:paraId="2281537C" w14:textId="77777777" w:rsidR="00AD6467" w:rsidRDefault="00AD64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1"/>
  </w:num>
  <w:num w:numId="2">
    <w:abstractNumId w:val="10"/>
  </w:num>
  <w:num w:numId="3">
    <w:abstractNumId w:val="12"/>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0"/>
  </w:num>
  <w:num w:numId="8">
    <w:abstractNumId w:val="17"/>
  </w:num>
  <w:num w:numId="9">
    <w:abstractNumId w:val="7"/>
  </w:num>
  <w:num w:numId="10">
    <w:abstractNumId w:val="19"/>
  </w:num>
  <w:num w:numId="11">
    <w:abstractNumId w:val="0"/>
  </w:num>
  <w:num w:numId="12">
    <w:abstractNumId w:val="1"/>
  </w:num>
  <w:num w:numId="13">
    <w:abstractNumId w:val="2"/>
  </w:num>
  <w:num w:numId="14">
    <w:abstractNumId w:val="4"/>
  </w:num>
  <w:num w:numId="15">
    <w:abstractNumId w:val="18"/>
  </w:num>
  <w:num w:numId="16">
    <w:abstractNumId w:val="9"/>
  </w:num>
  <w:num w:numId="17">
    <w:abstractNumId w:val="24"/>
  </w:num>
  <w:num w:numId="18">
    <w:abstractNumId w:val="15"/>
  </w:num>
  <w:num w:numId="19">
    <w:abstractNumId w:val="26"/>
  </w:num>
  <w:num w:numId="20">
    <w:abstractNumId w:val="25"/>
  </w:num>
  <w:num w:numId="21">
    <w:abstractNumId w:val="16"/>
  </w:num>
  <w:num w:numId="22">
    <w:abstractNumId w:val="21"/>
  </w:num>
  <w:num w:numId="23">
    <w:abstractNumId w:val="5"/>
  </w:num>
  <w:num w:numId="24">
    <w:abstractNumId w:val="22"/>
  </w:num>
  <w:num w:numId="25">
    <w:abstractNumId w:val="13"/>
  </w:num>
  <w:num w:numId="26">
    <w:abstractNumId w:val="8"/>
  </w:num>
  <w:num w:numId="27">
    <w:abstractNumId w:val="14"/>
  </w:num>
  <w:num w:numId="28">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810"/>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249"/>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5C2"/>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32"/>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C6A"/>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22</TotalTime>
  <Pages>2</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12</cp:revision>
  <cp:lastPrinted>2019-08-16T17:50:00Z</cp:lastPrinted>
  <dcterms:created xsi:type="dcterms:W3CDTF">2021-10-01T10:20:00Z</dcterms:created>
  <dcterms:modified xsi:type="dcterms:W3CDTF">2021-10-01T12:14:00Z</dcterms:modified>
  <cp:category/>
</cp:coreProperties>
</file>